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86" w:rsidRDefault="00604B86" w:rsidP="002236A6">
      <w:pPr>
        <w:spacing w:after="0" w:line="240" w:lineRule="auto"/>
        <w:jc w:val="center"/>
        <w:rPr>
          <w:b/>
          <w:sz w:val="32"/>
          <w:szCs w:val="24"/>
          <w:lang w:val="fr-FR"/>
        </w:rPr>
      </w:pPr>
    </w:p>
    <w:p w:rsidR="004D32B3" w:rsidRPr="00604B86" w:rsidRDefault="00565169" w:rsidP="002236A6">
      <w:pPr>
        <w:spacing w:after="0" w:line="240" w:lineRule="auto"/>
        <w:jc w:val="center"/>
        <w:rPr>
          <w:b/>
          <w:sz w:val="32"/>
          <w:szCs w:val="24"/>
          <w:lang w:val="en-CA"/>
        </w:rPr>
      </w:pPr>
      <w:r w:rsidRPr="00604B86">
        <w:rPr>
          <w:b/>
          <w:sz w:val="32"/>
          <w:szCs w:val="24"/>
          <w:lang w:val="en-CA"/>
        </w:rPr>
        <w:t>Sexualized Assault Prevention Month 2015</w:t>
      </w:r>
      <w:r w:rsidR="00604B86" w:rsidRPr="00604B86">
        <w:rPr>
          <w:b/>
          <w:sz w:val="32"/>
          <w:szCs w:val="24"/>
          <w:lang w:val="en-CA"/>
        </w:rPr>
        <w:t xml:space="preserve"> - FAQ</w:t>
      </w:r>
    </w:p>
    <w:p w:rsidR="00604B86" w:rsidRDefault="00604B86" w:rsidP="002236A6">
      <w:pPr>
        <w:spacing w:line="240" w:lineRule="auto"/>
        <w:rPr>
          <w:sz w:val="24"/>
          <w:szCs w:val="24"/>
        </w:rPr>
      </w:pPr>
      <w:r>
        <w:rPr>
          <w:b/>
          <w:noProof/>
          <w:sz w:val="32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214DB" wp14:editId="60D6D47F">
                <wp:simplePos x="0" y="0"/>
                <wp:positionH relativeFrom="column">
                  <wp:posOffset>271145</wp:posOffset>
                </wp:positionH>
                <wp:positionV relativeFrom="paragraph">
                  <wp:posOffset>259242</wp:posOffset>
                </wp:positionV>
                <wp:extent cx="7017385" cy="0"/>
                <wp:effectExtent l="0" t="0" r="1206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5pt,20.4pt" to="573.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ujuAEAAMEDAAAOAAAAZHJzL2Uyb0RvYy54bWysU01v2zAMvQ/YfxB0X+xk2FoYcXpI0V2G&#10;LdjHD1BlKhYgiQKlJs6/H6Uk7rANGDb0QosSH8n3SK/vJu/EAShZDL1cLlopIGgcbNj38vu3hze3&#10;UqSswqAcBujlCZK827x+tT7GDlY4ohuABCcJqTvGXo45x65pkh7Bq7TACIEfDZJXmV3aNwOpI2f3&#10;rlm17fvmiDREQg0p8e39+VFuan5jQOfPxiTIwvWSe8vVUrWPxTabter2pOJo9aUN9R9deGUDF51T&#10;3ausxBPZ31J5qwkTmrzQ6Bs0xmqoHJjNsv2FzddRRahcWJwUZ5nSy6XVnw47Enbg2UkRlOcRbTEE&#10;1g2eSAyENotlUekYU8fB27Cji5fijgrlyZAvXyYjpqrsaVYWpiw0X960y5u3t++k0Ne35hkYKeUP&#10;gF6UQy+dDYW06tThY8pcjEOvIeyURs6l6ymfHJRgF76AYSJcbFnRdYVg60gcFA9faQ0hrwoVzlej&#10;C8xY52Zg+3fgJb5Aoa7Xv4BnRK2MIc9gbwPSn6rnqarPLZtz/FWBM+8iwSMOpzqUKg3vSWV42emy&#10;iD/7Ff78521+AAAA//8DAFBLAwQUAAYACAAAACEAieS80N0AAAAJAQAADwAAAGRycy9kb3ducmV2&#10;LnhtbExPTU/CQBC9m/gfNmPiTXYpKFK7JWDiRQmJ1Wi4Ld2xbezONt0Fyr93iAc9zcd7eR/ZYnCt&#10;OGAfGk8axiMFAqn0tqFKw/vb0809iBANWdN6Qg0nDLDILy8yk1p/pFc8FLESLEIhNRrqGLtUylDW&#10;6EwY+Q6JsS/fOxP57Ctpe3NkcdfKRKk76UxD7FCbDh9rLL+LvdMw+VgX5csJP93q1tPzfLJR22Sj&#10;9fXVsHwAEXGIf2Q4x+fokHOmnd+TDaLVME1mzOSpuMEZH09nvO1+PzLP5P8G+Q8AAAD//wMAUEsB&#10;Ai0AFAAGAAgAAAAhALaDOJL+AAAA4QEAABMAAAAAAAAAAAAAAAAAAAAAAFtDb250ZW50X1R5cGVz&#10;XS54bWxQSwECLQAUAAYACAAAACEAOP0h/9YAAACUAQAACwAAAAAAAAAAAAAAAAAvAQAAX3JlbHMv&#10;LnJlbHNQSwECLQAUAAYACAAAACEAMK8bo7gBAADBAwAADgAAAAAAAAAAAAAAAAAuAgAAZHJzL2Uy&#10;b0RvYy54bWxQSwECLQAUAAYACAAAACEAieS80N0AAAAJAQAADwAAAAAAAAAAAAAAAAASBAAAZHJz&#10;L2Rvd25yZXYueG1sUEsFBgAAAAAEAAQA8wAAABwFAAAAAA==&#10;" strokecolor="#bc4542 [3045]"/>
            </w:pict>
          </mc:Fallback>
        </mc:AlternateContent>
      </w:r>
    </w:p>
    <w:p w:rsidR="00604B86" w:rsidRDefault="00604B86" w:rsidP="002236A6">
      <w:pPr>
        <w:spacing w:line="240" w:lineRule="auto"/>
        <w:rPr>
          <w:sz w:val="24"/>
          <w:szCs w:val="24"/>
        </w:rPr>
      </w:pPr>
    </w:p>
    <w:p w:rsidR="007E0AA5" w:rsidRPr="00604B86" w:rsidRDefault="007E0AA5" w:rsidP="002236A6">
      <w:pPr>
        <w:spacing w:line="240" w:lineRule="auto"/>
        <w:rPr>
          <w:i/>
          <w:sz w:val="24"/>
          <w:szCs w:val="24"/>
        </w:rPr>
      </w:pPr>
      <w:r w:rsidRPr="00604B86">
        <w:rPr>
          <w:i/>
          <w:sz w:val="24"/>
          <w:szCs w:val="24"/>
        </w:rPr>
        <w:t>What’s the story with these posters?</w:t>
      </w:r>
      <w:r w:rsidR="00604B86">
        <w:rPr>
          <w:i/>
          <w:sz w:val="24"/>
          <w:szCs w:val="24"/>
        </w:rPr>
        <w:t xml:space="preserve"> </w:t>
      </w:r>
      <w:r w:rsidR="00604B86" w:rsidRPr="00604B86">
        <w:rPr>
          <w:i/>
          <w:color w:val="7030A0"/>
          <w:sz w:val="24"/>
          <w:szCs w:val="24"/>
        </w:rPr>
        <w:t>(</w:t>
      </w:r>
      <w:r w:rsidR="00604B86">
        <w:rPr>
          <w:i/>
          <w:color w:val="7030A0"/>
          <w:sz w:val="24"/>
          <w:szCs w:val="24"/>
        </w:rPr>
        <w:t>P</w:t>
      </w:r>
      <w:r w:rsidR="00604B86" w:rsidRPr="00604B86">
        <w:rPr>
          <w:i/>
          <w:color w:val="7030A0"/>
          <w:sz w:val="24"/>
          <w:szCs w:val="24"/>
        </w:rPr>
        <w:t>osters will be released on May 1</w:t>
      </w:r>
      <w:r w:rsidR="00604B86" w:rsidRPr="00604B86">
        <w:rPr>
          <w:i/>
          <w:color w:val="7030A0"/>
          <w:sz w:val="24"/>
          <w:szCs w:val="24"/>
          <w:vertAlign w:val="superscript"/>
        </w:rPr>
        <w:t>st</w:t>
      </w:r>
      <w:r w:rsidR="00604B86" w:rsidRPr="00604B86">
        <w:rPr>
          <w:i/>
          <w:color w:val="7030A0"/>
          <w:sz w:val="24"/>
          <w:szCs w:val="24"/>
        </w:rPr>
        <w:t xml:space="preserve">) </w:t>
      </w:r>
    </w:p>
    <w:p w:rsidR="00082942" w:rsidRPr="002236A6" w:rsidRDefault="00082942" w:rsidP="00082942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236A6">
        <w:rPr>
          <w:sz w:val="24"/>
          <w:szCs w:val="24"/>
        </w:rPr>
        <w:t xml:space="preserve">The goal of this campaign is to </w:t>
      </w:r>
      <w:r>
        <w:rPr>
          <w:sz w:val="24"/>
          <w:szCs w:val="24"/>
        </w:rPr>
        <w:t>talk about</w:t>
      </w:r>
      <w:r w:rsidR="001536BF">
        <w:rPr>
          <w:sz w:val="24"/>
          <w:szCs w:val="24"/>
        </w:rPr>
        <w:t xml:space="preserve"> the reality of</w:t>
      </w:r>
      <w:r>
        <w:rPr>
          <w:sz w:val="24"/>
          <w:szCs w:val="24"/>
        </w:rPr>
        <w:t xml:space="preserve"> sexualized assault, alcohol, and responsibility.</w:t>
      </w:r>
      <w:bookmarkStart w:id="0" w:name="_GoBack"/>
      <w:bookmarkEnd w:id="0"/>
    </w:p>
    <w:p w:rsidR="00565169" w:rsidRPr="002236A6" w:rsidRDefault="00565169" w:rsidP="002236A6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236A6">
        <w:rPr>
          <w:sz w:val="24"/>
          <w:szCs w:val="24"/>
        </w:rPr>
        <w:t>Alcohol is often used deliberately by offenders in order to get someone</w:t>
      </w:r>
      <w:r w:rsidR="00487BF6" w:rsidRPr="002236A6">
        <w:rPr>
          <w:sz w:val="24"/>
          <w:szCs w:val="24"/>
        </w:rPr>
        <w:t xml:space="preserve"> wasted, so that they can commit sexual</w:t>
      </w:r>
      <w:r w:rsidR="00FC1BE4">
        <w:rPr>
          <w:sz w:val="24"/>
          <w:szCs w:val="24"/>
        </w:rPr>
        <w:t>ized</w:t>
      </w:r>
      <w:r w:rsidR="00487BF6" w:rsidRPr="002236A6">
        <w:rPr>
          <w:sz w:val="24"/>
          <w:szCs w:val="24"/>
        </w:rPr>
        <w:t xml:space="preserve"> assault.</w:t>
      </w:r>
    </w:p>
    <w:p w:rsidR="00565169" w:rsidRPr="002236A6" w:rsidRDefault="00565169" w:rsidP="002236A6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236A6">
        <w:rPr>
          <w:sz w:val="24"/>
          <w:szCs w:val="24"/>
        </w:rPr>
        <w:t xml:space="preserve">When someone is wasted, they cannot legally give consent. </w:t>
      </w:r>
    </w:p>
    <w:p w:rsidR="00565169" w:rsidRPr="002236A6" w:rsidRDefault="00487BF6" w:rsidP="002236A6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236A6">
        <w:rPr>
          <w:sz w:val="24"/>
          <w:szCs w:val="24"/>
        </w:rPr>
        <w:t>Drinking isn’t a crime, rape is.</w:t>
      </w:r>
    </w:p>
    <w:p w:rsidR="00565169" w:rsidRPr="002236A6" w:rsidRDefault="002236A6" w:rsidP="002236A6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236A6">
        <w:rPr>
          <w:sz w:val="24"/>
          <w:szCs w:val="24"/>
        </w:rPr>
        <w:t xml:space="preserve">We also want to help everyone understand </w:t>
      </w:r>
      <w:r w:rsidR="008C3F89" w:rsidRPr="002236A6">
        <w:rPr>
          <w:sz w:val="24"/>
          <w:szCs w:val="24"/>
        </w:rPr>
        <w:t>how, and when, they can legally get consent.</w:t>
      </w:r>
    </w:p>
    <w:p w:rsidR="008C3F89" w:rsidRPr="00604B86" w:rsidRDefault="008C3F89" w:rsidP="002236A6">
      <w:pPr>
        <w:spacing w:line="240" w:lineRule="auto"/>
        <w:rPr>
          <w:i/>
          <w:sz w:val="24"/>
          <w:szCs w:val="24"/>
        </w:rPr>
      </w:pPr>
      <w:r w:rsidRPr="00604B86">
        <w:rPr>
          <w:i/>
          <w:sz w:val="24"/>
          <w:szCs w:val="24"/>
        </w:rPr>
        <w:t>Does sexualized assault happen here?</w:t>
      </w:r>
    </w:p>
    <w:p w:rsidR="008C3F89" w:rsidRPr="002236A6" w:rsidRDefault="008C3F89" w:rsidP="002236A6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236A6">
        <w:rPr>
          <w:sz w:val="24"/>
          <w:szCs w:val="24"/>
        </w:rPr>
        <w:t xml:space="preserve">Yes. 1 in 4 women in Canada will be sexually assaulted during her life. </w:t>
      </w:r>
      <w:r w:rsidRPr="002236A6">
        <w:rPr>
          <w:rStyle w:val="Appelnotedebasdep"/>
          <w:sz w:val="24"/>
          <w:szCs w:val="24"/>
        </w:rPr>
        <w:footnoteReference w:id="1"/>
      </w:r>
    </w:p>
    <w:p w:rsidR="008C3F89" w:rsidRPr="002236A6" w:rsidRDefault="008C3F89" w:rsidP="002236A6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236A6">
        <w:rPr>
          <w:sz w:val="24"/>
          <w:szCs w:val="24"/>
        </w:rPr>
        <w:t xml:space="preserve">Aboriginal women are 3 to 4 times more likely to be victims of violence than non-Aboriginal women. </w:t>
      </w:r>
      <w:r w:rsidRPr="002236A6">
        <w:rPr>
          <w:rStyle w:val="Appelnotedebasdep"/>
          <w:sz w:val="24"/>
          <w:szCs w:val="24"/>
        </w:rPr>
        <w:footnoteReference w:id="2"/>
      </w:r>
    </w:p>
    <w:p w:rsidR="008C3F89" w:rsidRPr="002236A6" w:rsidRDefault="008C3F89" w:rsidP="002236A6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236A6">
        <w:rPr>
          <w:sz w:val="24"/>
          <w:szCs w:val="24"/>
        </w:rPr>
        <w:t xml:space="preserve">Yukon has rates of violence against women </w:t>
      </w:r>
      <w:r w:rsidR="002236A6" w:rsidRPr="002236A6">
        <w:rPr>
          <w:sz w:val="24"/>
          <w:szCs w:val="24"/>
        </w:rPr>
        <w:t>3.5</w:t>
      </w:r>
      <w:r w:rsidRPr="002236A6">
        <w:rPr>
          <w:sz w:val="24"/>
          <w:szCs w:val="24"/>
        </w:rPr>
        <w:t xml:space="preserve"> times greater than the national average. </w:t>
      </w:r>
      <w:r w:rsidRPr="002236A6">
        <w:rPr>
          <w:rStyle w:val="Appelnotedebasdep"/>
          <w:sz w:val="24"/>
          <w:szCs w:val="24"/>
        </w:rPr>
        <w:footnoteReference w:id="3"/>
      </w:r>
    </w:p>
    <w:p w:rsidR="008C3F89" w:rsidRPr="002236A6" w:rsidRDefault="008C3F89" w:rsidP="002236A6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236A6">
        <w:rPr>
          <w:sz w:val="24"/>
          <w:szCs w:val="24"/>
        </w:rPr>
        <w:t xml:space="preserve">More than half (58%) of sexualized assault victims are under 18. </w:t>
      </w:r>
      <w:r w:rsidRPr="002236A6">
        <w:rPr>
          <w:rStyle w:val="Appelnotedebasdep"/>
          <w:sz w:val="24"/>
          <w:szCs w:val="24"/>
        </w:rPr>
        <w:footnoteReference w:id="4"/>
      </w:r>
    </w:p>
    <w:p w:rsidR="008C3F89" w:rsidRDefault="008C3F89" w:rsidP="002236A6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236A6">
        <w:rPr>
          <w:sz w:val="24"/>
          <w:szCs w:val="24"/>
        </w:rPr>
        <w:t>97% of offenders of sexualized assaults are male.</w:t>
      </w:r>
      <w:r w:rsidRPr="002236A6">
        <w:rPr>
          <w:rStyle w:val="Appelnotedebasdep"/>
          <w:sz w:val="24"/>
          <w:szCs w:val="24"/>
        </w:rPr>
        <w:footnoteReference w:id="5"/>
      </w:r>
    </w:p>
    <w:p w:rsidR="00D86DD5" w:rsidRDefault="00D86DD5" w:rsidP="002236A6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6DD5">
        <w:rPr>
          <w:sz w:val="24"/>
          <w:szCs w:val="24"/>
        </w:rPr>
        <w:t>92</w:t>
      </w:r>
      <w:r w:rsidR="00FC1BE4" w:rsidRPr="00D86DD5">
        <w:rPr>
          <w:sz w:val="24"/>
          <w:szCs w:val="24"/>
        </w:rPr>
        <w:t>% of offenders of sexualized assaults were known to the victim.</w:t>
      </w:r>
      <w:r>
        <w:rPr>
          <w:rStyle w:val="Appelnotedebasdep"/>
          <w:sz w:val="24"/>
          <w:szCs w:val="24"/>
        </w:rPr>
        <w:footnoteReference w:id="6"/>
      </w:r>
    </w:p>
    <w:p w:rsidR="00CB0373" w:rsidRPr="00D86DD5" w:rsidRDefault="00FC1BE4" w:rsidP="002236A6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6DD5">
        <w:rPr>
          <w:sz w:val="24"/>
          <w:szCs w:val="24"/>
        </w:rPr>
        <w:t xml:space="preserve"> </w:t>
      </w:r>
      <w:r w:rsidR="00CB0373" w:rsidRPr="00D86DD5">
        <w:rPr>
          <w:sz w:val="24"/>
          <w:szCs w:val="24"/>
        </w:rPr>
        <w:t xml:space="preserve">Alcohol </w:t>
      </w:r>
      <w:r w:rsidR="002F7088" w:rsidRPr="00D86DD5">
        <w:rPr>
          <w:sz w:val="24"/>
          <w:szCs w:val="24"/>
        </w:rPr>
        <w:t>is a factor in sexualized assaults more than we know. Victims may not report this fact because they don’t remember the details, or they fear being blamed.</w:t>
      </w:r>
    </w:p>
    <w:p w:rsidR="00565169" w:rsidRPr="00604B86" w:rsidRDefault="00487BF6" w:rsidP="002236A6">
      <w:pPr>
        <w:spacing w:line="240" w:lineRule="auto"/>
        <w:rPr>
          <w:i/>
          <w:sz w:val="24"/>
          <w:szCs w:val="24"/>
        </w:rPr>
      </w:pPr>
      <w:r w:rsidRPr="00604B86">
        <w:rPr>
          <w:i/>
          <w:sz w:val="24"/>
          <w:szCs w:val="24"/>
        </w:rPr>
        <w:t>Is alcohol really a date rape drug?</w:t>
      </w:r>
    </w:p>
    <w:p w:rsidR="00487BF6" w:rsidRPr="002236A6" w:rsidRDefault="00487BF6" w:rsidP="002236A6">
      <w:pPr>
        <w:pStyle w:val="Paragraphedeliste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236A6">
        <w:rPr>
          <w:sz w:val="24"/>
          <w:szCs w:val="24"/>
        </w:rPr>
        <w:t>Yes. Alcohol</w:t>
      </w:r>
      <w:r w:rsidR="00565169" w:rsidRPr="002236A6">
        <w:rPr>
          <w:sz w:val="24"/>
          <w:szCs w:val="24"/>
        </w:rPr>
        <w:t xml:space="preserve"> depresses the central nervous system. A large intake of alcohol over a very short period of time can result in a temporary coma or in alcohol poisoning. It is by far the most prevalent date rape drug because it is easy to use, readily available, legal</w:t>
      </w:r>
      <w:r w:rsidR="008C3F89" w:rsidRPr="002236A6">
        <w:rPr>
          <w:sz w:val="24"/>
          <w:szCs w:val="24"/>
        </w:rPr>
        <w:t>,</w:t>
      </w:r>
      <w:r w:rsidR="00565169" w:rsidRPr="002236A6">
        <w:rPr>
          <w:sz w:val="24"/>
          <w:szCs w:val="24"/>
        </w:rPr>
        <w:t xml:space="preserve"> and socially acceptable.</w:t>
      </w:r>
    </w:p>
    <w:p w:rsidR="00487BF6" w:rsidRPr="002236A6" w:rsidRDefault="008C3F89" w:rsidP="002236A6">
      <w:pPr>
        <w:pStyle w:val="Paragraphedeliste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236A6">
        <w:rPr>
          <w:sz w:val="24"/>
          <w:szCs w:val="24"/>
        </w:rPr>
        <w:t>In some cases, an offender may actively encourage</w:t>
      </w:r>
      <w:r w:rsidR="00487BF6" w:rsidRPr="002236A6">
        <w:rPr>
          <w:sz w:val="24"/>
          <w:szCs w:val="24"/>
        </w:rPr>
        <w:t xml:space="preserve"> drunkenness by buying drinks, encouraging drinking, or by mixing drinks with more alcohol than requested.</w:t>
      </w:r>
    </w:p>
    <w:p w:rsidR="00B24B36" w:rsidRDefault="00487BF6" w:rsidP="00B24B36">
      <w:pPr>
        <w:pStyle w:val="Paragraphedeliste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236A6">
        <w:rPr>
          <w:sz w:val="24"/>
          <w:szCs w:val="24"/>
        </w:rPr>
        <w:t xml:space="preserve">Sometimes </w:t>
      </w:r>
      <w:r w:rsidR="008C3F89" w:rsidRPr="002236A6">
        <w:rPr>
          <w:sz w:val="24"/>
          <w:szCs w:val="24"/>
        </w:rPr>
        <w:t>an offender</w:t>
      </w:r>
      <w:r w:rsidR="00565169" w:rsidRPr="002236A6">
        <w:rPr>
          <w:sz w:val="24"/>
          <w:szCs w:val="24"/>
        </w:rPr>
        <w:t xml:space="preserve"> takes advantage of a woman who is drinking </w:t>
      </w:r>
      <w:r w:rsidR="00365395">
        <w:rPr>
          <w:sz w:val="24"/>
          <w:szCs w:val="24"/>
        </w:rPr>
        <w:t>when her resistance is weakened.</w:t>
      </w:r>
    </w:p>
    <w:p w:rsidR="00FC1BE4" w:rsidRDefault="00FC1BE4" w:rsidP="00B24B36">
      <w:pPr>
        <w:pStyle w:val="Paragraphedeliste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According to the stories we hear in our work, the practice of sexually assaulting a woman while she is wasted or passed out is a very common reality for women in Yukon. </w:t>
      </w:r>
    </w:p>
    <w:p w:rsidR="002236A6" w:rsidRPr="00604B86" w:rsidRDefault="002236A6" w:rsidP="00082942">
      <w:pPr>
        <w:rPr>
          <w:i/>
          <w:sz w:val="24"/>
          <w:szCs w:val="24"/>
        </w:rPr>
      </w:pPr>
      <w:r w:rsidRPr="00604B86">
        <w:rPr>
          <w:i/>
          <w:sz w:val="24"/>
          <w:szCs w:val="24"/>
        </w:rPr>
        <w:t>Can men be sexually assaulted?</w:t>
      </w:r>
    </w:p>
    <w:p w:rsidR="002236A6" w:rsidRPr="002236A6" w:rsidRDefault="002236A6" w:rsidP="002236A6">
      <w:pPr>
        <w:pStyle w:val="Paragraphedeliste"/>
        <w:numPr>
          <w:ilvl w:val="0"/>
          <w:numId w:val="10"/>
        </w:numPr>
        <w:spacing w:line="240" w:lineRule="auto"/>
        <w:ind w:left="720"/>
        <w:rPr>
          <w:sz w:val="24"/>
          <w:szCs w:val="24"/>
        </w:rPr>
      </w:pPr>
      <w:r w:rsidRPr="002236A6">
        <w:rPr>
          <w:sz w:val="24"/>
          <w:szCs w:val="24"/>
        </w:rPr>
        <w:t xml:space="preserve">Yes. But the majority of offenders – even offenders of sexualized assault against men </w:t>
      </w:r>
      <w:proofErr w:type="gramStart"/>
      <w:r w:rsidRPr="002236A6">
        <w:rPr>
          <w:sz w:val="24"/>
          <w:szCs w:val="24"/>
        </w:rPr>
        <w:t>-  are</w:t>
      </w:r>
      <w:proofErr w:type="gramEnd"/>
      <w:r w:rsidRPr="002236A6">
        <w:rPr>
          <w:sz w:val="24"/>
          <w:szCs w:val="24"/>
        </w:rPr>
        <w:t xml:space="preserve"> still men. </w:t>
      </w:r>
    </w:p>
    <w:p w:rsidR="002236A6" w:rsidRPr="002236A6" w:rsidRDefault="002236A6" w:rsidP="002236A6">
      <w:pPr>
        <w:pStyle w:val="Paragraphedeliste"/>
        <w:numPr>
          <w:ilvl w:val="0"/>
          <w:numId w:val="10"/>
        </w:numPr>
        <w:spacing w:line="240" w:lineRule="auto"/>
        <w:ind w:left="720"/>
        <w:rPr>
          <w:sz w:val="24"/>
          <w:szCs w:val="24"/>
        </w:rPr>
      </w:pPr>
      <w:r w:rsidRPr="002236A6">
        <w:rPr>
          <w:rFonts w:ascii="Calibri" w:hAnsi="Calibri" w:cs="Calibri"/>
          <w:bCs/>
          <w:sz w:val="24"/>
          <w:szCs w:val="24"/>
        </w:rPr>
        <w:t>92% of reported sexualized assaults victims were women.</w:t>
      </w:r>
      <w:r w:rsidR="001536BF">
        <w:rPr>
          <w:rStyle w:val="Appelnotedebasdep"/>
          <w:rFonts w:ascii="Calibri" w:hAnsi="Calibri" w:cs="Calibri"/>
          <w:bCs/>
          <w:sz w:val="24"/>
          <w:szCs w:val="24"/>
        </w:rPr>
        <w:footnoteReference w:id="7"/>
      </w:r>
    </w:p>
    <w:p w:rsidR="002236A6" w:rsidRPr="00B24B36" w:rsidRDefault="002236A6" w:rsidP="002236A6">
      <w:pPr>
        <w:pStyle w:val="Paragraphedeliste"/>
        <w:numPr>
          <w:ilvl w:val="0"/>
          <w:numId w:val="10"/>
        </w:numPr>
        <w:spacing w:line="240" w:lineRule="auto"/>
        <w:ind w:left="720"/>
        <w:rPr>
          <w:sz w:val="24"/>
          <w:szCs w:val="24"/>
        </w:rPr>
      </w:pPr>
      <w:r w:rsidRPr="002236A6">
        <w:rPr>
          <w:rFonts w:ascii="Calibri" w:hAnsi="Calibri" w:cs="Calibri"/>
          <w:bCs/>
          <w:sz w:val="24"/>
          <w:szCs w:val="24"/>
        </w:rPr>
        <w:t>In nearly all incidents of sexualized violence against women (99%), the accused perpetrator was male.</w:t>
      </w:r>
      <w:r w:rsidRPr="002236A6">
        <w:rPr>
          <w:rStyle w:val="Appelnotedebasdep"/>
          <w:rFonts w:ascii="Calibri" w:hAnsi="Calibri" w:cs="Calibri"/>
          <w:bCs/>
          <w:sz w:val="24"/>
          <w:szCs w:val="24"/>
        </w:rPr>
        <w:footnoteReference w:id="8"/>
      </w:r>
    </w:p>
    <w:p w:rsidR="00B24B36" w:rsidRPr="00604B86" w:rsidRDefault="005A52C2" w:rsidP="00B24B36">
      <w:pPr>
        <w:spacing w:line="240" w:lineRule="auto"/>
        <w:rPr>
          <w:i/>
          <w:sz w:val="24"/>
          <w:szCs w:val="24"/>
        </w:rPr>
      </w:pPr>
      <w:r w:rsidRPr="00604B86">
        <w:rPr>
          <w:i/>
          <w:sz w:val="24"/>
          <w:szCs w:val="24"/>
        </w:rPr>
        <w:t>Why are we talking about r</w:t>
      </w:r>
      <w:r w:rsidR="00B24B36" w:rsidRPr="00604B86">
        <w:rPr>
          <w:i/>
          <w:sz w:val="24"/>
          <w:szCs w:val="24"/>
        </w:rPr>
        <w:t>esponsibility?</w:t>
      </w:r>
    </w:p>
    <w:p w:rsidR="00B24B36" w:rsidRDefault="00B24B36" w:rsidP="00B24B36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women drink, they are often blamed for what happens. </w:t>
      </w:r>
    </w:p>
    <w:p w:rsidR="00B24B36" w:rsidRDefault="00B24B36" w:rsidP="00B24B36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men drink, they often use alcohol as an excuse for their actions. </w:t>
      </w:r>
    </w:p>
    <w:p w:rsidR="00B24B36" w:rsidRDefault="00B24B36" w:rsidP="00B24B36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A52C2">
        <w:rPr>
          <w:sz w:val="24"/>
          <w:szCs w:val="24"/>
        </w:rPr>
        <w:t xml:space="preserve">This is an unfair double standard. </w:t>
      </w:r>
      <w:r w:rsidR="005A52C2" w:rsidRPr="005A52C2">
        <w:rPr>
          <w:sz w:val="24"/>
          <w:szCs w:val="24"/>
        </w:rPr>
        <w:t xml:space="preserve">We need to stop victim blaming. </w:t>
      </w:r>
    </w:p>
    <w:p w:rsidR="001536BF" w:rsidRPr="00604B86" w:rsidRDefault="001536BF" w:rsidP="001536BF">
      <w:pPr>
        <w:spacing w:line="240" w:lineRule="auto"/>
        <w:rPr>
          <w:i/>
          <w:sz w:val="24"/>
          <w:szCs w:val="24"/>
        </w:rPr>
      </w:pPr>
      <w:r w:rsidRPr="00604B86">
        <w:rPr>
          <w:i/>
          <w:sz w:val="24"/>
          <w:szCs w:val="24"/>
        </w:rPr>
        <w:t>How does this affect reporting rates?</w:t>
      </w:r>
    </w:p>
    <w:p w:rsidR="00D60356" w:rsidRPr="00D60356" w:rsidRDefault="001536BF" w:rsidP="00D60356">
      <w:pPr>
        <w:pStyle w:val="Paragraphedeliste"/>
        <w:numPr>
          <w:ilvl w:val="0"/>
          <w:numId w:val="5"/>
        </w:numPr>
        <w:rPr>
          <w:sz w:val="23"/>
          <w:szCs w:val="23"/>
        </w:rPr>
      </w:pPr>
      <w:r>
        <w:rPr>
          <w:sz w:val="24"/>
          <w:szCs w:val="24"/>
        </w:rPr>
        <w:t>Only 1 in 10 sexualized assa</w:t>
      </w:r>
      <w:r w:rsidR="00D60356">
        <w:rPr>
          <w:sz w:val="24"/>
          <w:szCs w:val="24"/>
        </w:rPr>
        <w:t>ults are reported to the police.</w:t>
      </w:r>
      <w:r w:rsidR="00D60356">
        <w:rPr>
          <w:rStyle w:val="Appelnotedebasdep"/>
          <w:sz w:val="24"/>
          <w:szCs w:val="24"/>
        </w:rPr>
        <w:footnoteReference w:id="9"/>
      </w:r>
      <w:r>
        <w:rPr>
          <w:sz w:val="24"/>
          <w:szCs w:val="24"/>
        </w:rPr>
        <w:t xml:space="preserve"> </w:t>
      </w:r>
    </w:p>
    <w:p w:rsidR="00D60356" w:rsidRDefault="00D60356" w:rsidP="00D60356">
      <w:pPr>
        <w:pStyle w:val="Paragraphedeliste"/>
        <w:numPr>
          <w:ilvl w:val="0"/>
          <w:numId w:val="5"/>
        </w:numPr>
        <w:rPr>
          <w:sz w:val="23"/>
          <w:szCs w:val="23"/>
        </w:rPr>
      </w:pPr>
      <w:r>
        <w:rPr>
          <w:sz w:val="24"/>
          <w:szCs w:val="24"/>
        </w:rPr>
        <w:t xml:space="preserve">However, </w:t>
      </w:r>
      <w:r w:rsidRPr="00E7589E">
        <w:rPr>
          <w:sz w:val="23"/>
          <w:szCs w:val="23"/>
        </w:rPr>
        <w:t xml:space="preserve">most victims will disclose violence to someone they know: a friend, support worker, or supervisor, for example. </w:t>
      </w:r>
    </w:p>
    <w:p w:rsidR="00B904BE" w:rsidRPr="00E7589E" w:rsidRDefault="00FC1BE4" w:rsidP="00D60356">
      <w:pPr>
        <w:pStyle w:val="Paragraphedeliste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We all have to responsibility to listen when someone discloses violence, to believe, and to ask how we can help.</w:t>
      </w:r>
    </w:p>
    <w:p w:rsidR="008C3F89" w:rsidRPr="00604B86" w:rsidRDefault="008C3F89" w:rsidP="002236A6">
      <w:pPr>
        <w:spacing w:line="240" w:lineRule="auto"/>
        <w:rPr>
          <w:i/>
          <w:sz w:val="24"/>
          <w:szCs w:val="24"/>
        </w:rPr>
      </w:pPr>
      <w:r w:rsidRPr="00604B86">
        <w:rPr>
          <w:i/>
          <w:sz w:val="24"/>
          <w:szCs w:val="24"/>
        </w:rPr>
        <w:t>What do I need to know about consent?</w:t>
      </w:r>
    </w:p>
    <w:p w:rsidR="008C3F89" w:rsidRPr="002236A6" w:rsidRDefault="008C3F89" w:rsidP="002236A6">
      <w:pPr>
        <w:pStyle w:val="Paragraphedeliste"/>
        <w:numPr>
          <w:ilvl w:val="0"/>
          <w:numId w:val="8"/>
        </w:numPr>
        <w:spacing w:line="240" w:lineRule="auto"/>
        <w:ind w:left="720"/>
        <w:rPr>
          <w:sz w:val="24"/>
          <w:szCs w:val="24"/>
        </w:rPr>
      </w:pPr>
      <w:r w:rsidRPr="002236A6">
        <w:rPr>
          <w:sz w:val="24"/>
          <w:szCs w:val="24"/>
        </w:rPr>
        <w:t xml:space="preserve">It is the responsibility of the person initiating action to get consent. </w:t>
      </w:r>
    </w:p>
    <w:p w:rsidR="008C3F89" w:rsidRPr="002236A6" w:rsidRDefault="008C3F89" w:rsidP="002236A6">
      <w:pPr>
        <w:pStyle w:val="Paragraphedeliste"/>
        <w:numPr>
          <w:ilvl w:val="0"/>
          <w:numId w:val="8"/>
        </w:numPr>
        <w:spacing w:after="0" w:line="240" w:lineRule="auto"/>
        <w:ind w:left="720"/>
        <w:rPr>
          <w:sz w:val="24"/>
          <w:szCs w:val="24"/>
        </w:rPr>
      </w:pPr>
      <w:r w:rsidRPr="002236A6">
        <w:rPr>
          <w:rFonts w:eastAsia="Times New Roman" w:cs="Times New Roman"/>
          <w:sz w:val="24"/>
          <w:szCs w:val="24"/>
        </w:rPr>
        <w:t>Under the Criminal Code, consent is deemed not to be obtained if:</w:t>
      </w:r>
    </w:p>
    <w:p w:rsidR="008C3F89" w:rsidRPr="008C3F89" w:rsidRDefault="008C3F89" w:rsidP="00400E7F">
      <w:pPr>
        <w:numPr>
          <w:ilvl w:val="0"/>
          <w:numId w:val="15"/>
        </w:num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8C3F89">
        <w:rPr>
          <w:rFonts w:eastAsia="Times New Roman" w:cs="Times New Roman"/>
          <w:sz w:val="24"/>
          <w:szCs w:val="24"/>
        </w:rPr>
        <w:t>it is given by someone else</w:t>
      </w:r>
    </w:p>
    <w:p w:rsidR="008C3F89" w:rsidRPr="008C3F89" w:rsidRDefault="008C3F89" w:rsidP="00400E7F">
      <w:pPr>
        <w:numPr>
          <w:ilvl w:val="0"/>
          <w:numId w:val="15"/>
        </w:num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8C3F89">
        <w:rPr>
          <w:rFonts w:eastAsia="Times New Roman" w:cs="Times New Roman"/>
          <w:sz w:val="24"/>
          <w:szCs w:val="24"/>
        </w:rPr>
        <w:t>the person is unconscious, drunk, stoned, or sleeping</w:t>
      </w:r>
    </w:p>
    <w:p w:rsidR="008C3F89" w:rsidRPr="008C3F89" w:rsidRDefault="008C3F89" w:rsidP="00400E7F">
      <w:pPr>
        <w:numPr>
          <w:ilvl w:val="0"/>
          <w:numId w:val="15"/>
        </w:num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8C3F89">
        <w:rPr>
          <w:rFonts w:eastAsia="Times New Roman" w:cs="Times New Roman"/>
          <w:sz w:val="24"/>
          <w:szCs w:val="24"/>
        </w:rPr>
        <w:t>it is an abuse of power, trust, or authority</w:t>
      </w:r>
    </w:p>
    <w:p w:rsidR="008C3F89" w:rsidRPr="008C3F89" w:rsidRDefault="008C3F89" w:rsidP="00400E7F">
      <w:pPr>
        <w:numPr>
          <w:ilvl w:val="0"/>
          <w:numId w:val="15"/>
        </w:num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8C3F89">
        <w:rPr>
          <w:rFonts w:eastAsia="Times New Roman" w:cs="Times New Roman"/>
          <w:sz w:val="24"/>
          <w:szCs w:val="24"/>
        </w:rPr>
        <w:t xml:space="preserve">the person does not say yes, says no, or through other words or </w:t>
      </w:r>
      <w:proofErr w:type="spellStart"/>
      <w:r w:rsidRPr="008C3F89">
        <w:rPr>
          <w:rFonts w:eastAsia="Times New Roman" w:cs="Times New Roman"/>
          <w:sz w:val="24"/>
          <w:szCs w:val="24"/>
        </w:rPr>
        <w:t>behaviour</w:t>
      </w:r>
      <w:proofErr w:type="spellEnd"/>
      <w:r w:rsidRPr="008C3F89">
        <w:rPr>
          <w:rFonts w:eastAsia="Times New Roman" w:cs="Times New Roman"/>
          <w:sz w:val="24"/>
          <w:szCs w:val="24"/>
        </w:rPr>
        <w:t xml:space="preserve"> implies no</w:t>
      </w:r>
    </w:p>
    <w:p w:rsidR="008C3F89" w:rsidRPr="002236A6" w:rsidRDefault="008C3F89" w:rsidP="00400E7F">
      <w:pPr>
        <w:numPr>
          <w:ilvl w:val="0"/>
          <w:numId w:val="15"/>
        </w:num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8C3F89">
        <w:rPr>
          <w:rFonts w:eastAsia="Times New Roman" w:cs="Times New Roman"/>
          <w:sz w:val="24"/>
          <w:szCs w:val="24"/>
        </w:rPr>
        <w:t>the person changes his or her mind</w:t>
      </w:r>
    </w:p>
    <w:p w:rsidR="002236A6" w:rsidRPr="002236A6" w:rsidRDefault="002236A6" w:rsidP="002236A6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2236A6">
        <w:rPr>
          <w:rFonts w:eastAsia="Times New Roman" w:cs="Times New Roman"/>
          <w:sz w:val="24"/>
          <w:szCs w:val="24"/>
        </w:rPr>
        <w:t xml:space="preserve">Without consent, it is not sex. It’s </w:t>
      </w:r>
      <w:r>
        <w:rPr>
          <w:rFonts w:eastAsia="Times New Roman" w:cs="Times New Roman"/>
          <w:sz w:val="24"/>
          <w:szCs w:val="24"/>
        </w:rPr>
        <w:t>r</w:t>
      </w:r>
      <w:r w:rsidRPr="002236A6">
        <w:rPr>
          <w:rFonts w:eastAsia="Times New Roman" w:cs="Times New Roman"/>
          <w:sz w:val="24"/>
          <w:szCs w:val="24"/>
        </w:rPr>
        <w:t xml:space="preserve">ape. </w:t>
      </w:r>
    </w:p>
    <w:p w:rsidR="00AE1DFE" w:rsidRPr="00604B86" w:rsidRDefault="00AE1DFE" w:rsidP="002236A6">
      <w:pPr>
        <w:spacing w:line="240" w:lineRule="auto"/>
        <w:rPr>
          <w:i/>
          <w:sz w:val="24"/>
          <w:szCs w:val="24"/>
        </w:rPr>
      </w:pPr>
      <w:r w:rsidRPr="00604B86">
        <w:rPr>
          <w:i/>
          <w:sz w:val="24"/>
          <w:szCs w:val="24"/>
        </w:rPr>
        <w:t>What can I do about it?</w:t>
      </w:r>
    </w:p>
    <w:p w:rsidR="008C3F89" w:rsidRPr="002236A6" w:rsidRDefault="008C3F89" w:rsidP="002236A6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236A6">
        <w:rPr>
          <w:sz w:val="24"/>
          <w:szCs w:val="24"/>
        </w:rPr>
        <w:t>G</w:t>
      </w:r>
      <w:r w:rsidR="002236A6" w:rsidRPr="002236A6">
        <w:rPr>
          <w:sz w:val="24"/>
          <w:szCs w:val="24"/>
        </w:rPr>
        <w:t>et consent: o</w:t>
      </w:r>
      <w:r w:rsidRPr="002236A6">
        <w:rPr>
          <w:sz w:val="24"/>
          <w:szCs w:val="24"/>
        </w:rPr>
        <w:t>ngoing, voluntary, and enthusiastic!</w:t>
      </w:r>
    </w:p>
    <w:p w:rsidR="00AE1DFE" w:rsidRPr="002236A6" w:rsidRDefault="00AE1DFE" w:rsidP="002236A6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236A6">
        <w:rPr>
          <w:sz w:val="24"/>
          <w:szCs w:val="24"/>
        </w:rPr>
        <w:t xml:space="preserve">If someone discloses abuse to you, believe her. Ask her how you can help. </w:t>
      </w:r>
      <w:r w:rsidR="000D1EC0" w:rsidRPr="002236A6">
        <w:rPr>
          <w:sz w:val="24"/>
          <w:szCs w:val="24"/>
        </w:rPr>
        <w:t xml:space="preserve"> You don’t need to have all the answers.</w:t>
      </w:r>
    </w:p>
    <w:p w:rsidR="00AE1DFE" w:rsidRPr="002236A6" w:rsidRDefault="00AE1DFE" w:rsidP="002236A6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236A6">
        <w:rPr>
          <w:sz w:val="24"/>
          <w:szCs w:val="24"/>
        </w:rPr>
        <w:t>Support local women’s organizations that provide support and advocacy on violence against women.</w:t>
      </w:r>
    </w:p>
    <w:p w:rsidR="0040053C" w:rsidRPr="002236A6" w:rsidRDefault="00263ABC" w:rsidP="002236A6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236A6">
        <w:rPr>
          <w:sz w:val="24"/>
          <w:szCs w:val="24"/>
        </w:rPr>
        <w:lastRenderedPageBreak/>
        <w:t>If you identify as a man, join White Ribbon Yukon. Your voice is very important</w:t>
      </w:r>
      <w:r w:rsidR="008359CC" w:rsidRPr="002236A6">
        <w:rPr>
          <w:sz w:val="24"/>
          <w:szCs w:val="24"/>
        </w:rPr>
        <w:t>;</w:t>
      </w:r>
      <w:r w:rsidRPr="002236A6">
        <w:rPr>
          <w:sz w:val="24"/>
          <w:szCs w:val="24"/>
        </w:rPr>
        <w:t xml:space="preserve"> talk to your friends and family about how violence is not acceptable. </w:t>
      </w:r>
    </w:p>
    <w:p w:rsidR="00E33D55" w:rsidRDefault="00263ABC" w:rsidP="002236A6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236A6">
        <w:rPr>
          <w:sz w:val="24"/>
          <w:szCs w:val="24"/>
        </w:rPr>
        <w:t xml:space="preserve">If you see the media </w:t>
      </w:r>
      <w:r w:rsidR="00E33D55">
        <w:rPr>
          <w:sz w:val="24"/>
          <w:szCs w:val="24"/>
        </w:rPr>
        <w:t xml:space="preserve">or the legal system </w:t>
      </w:r>
      <w:r w:rsidRPr="002236A6">
        <w:rPr>
          <w:sz w:val="24"/>
          <w:szCs w:val="24"/>
        </w:rPr>
        <w:t xml:space="preserve">using words </w:t>
      </w:r>
      <w:r w:rsidR="00E33D55">
        <w:rPr>
          <w:sz w:val="24"/>
          <w:szCs w:val="24"/>
        </w:rPr>
        <w:t>that blame the victim,</w:t>
      </w:r>
      <w:r w:rsidRPr="002236A6">
        <w:rPr>
          <w:sz w:val="24"/>
          <w:szCs w:val="24"/>
        </w:rPr>
        <w:t xml:space="preserve"> respond. </w:t>
      </w:r>
    </w:p>
    <w:p w:rsidR="00263ABC" w:rsidRPr="002236A6" w:rsidRDefault="00E33D55" w:rsidP="00E33D55">
      <w:pPr>
        <w:pStyle w:val="Paragraphedelist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 a phone call, send an email, or write a letter.</w:t>
      </w:r>
    </w:p>
    <w:sectPr w:rsidR="00263ABC" w:rsidRPr="002236A6" w:rsidSect="001536BF">
      <w:footerReference w:type="default" r:id="rId9"/>
      <w:pgSz w:w="12240" w:h="15840" w:code="1"/>
      <w:pgMar w:top="720" w:right="1152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5F" w:rsidRDefault="00484E5F" w:rsidP="001E3D5C">
      <w:pPr>
        <w:spacing w:after="0" w:line="240" w:lineRule="auto"/>
      </w:pPr>
      <w:r>
        <w:separator/>
      </w:r>
    </w:p>
  </w:endnote>
  <w:endnote w:type="continuationSeparator" w:id="0">
    <w:p w:rsidR="00484E5F" w:rsidRDefault="00484E5F" w:rsidP="001E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5C" w:rsidRPr="00565169" w:rsidRDefault="0008294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CA"/>
      </w:rPr>
    </w:pPr>
    <w:r>
      <w:rPr>
        <w:rFonts w:asciiTheme="majorHAnsi" w:eastAsiaTheme="majorEastAsia" w:hAnsiTheme="majorHAnsi" w:cstheme="majorBidi"/>
        <w:lang w:val="fr-CA"/>
      </w:rPr>
      <w:t xml:space="preserve">DRAFT - </w:t>
    </w:r>
    <w:r w:rsidR="0040053C" w:rsidRPr="00565169">
      <w:rPr>
        <w:rFonts w:asciiTheme="majorHAnsi" w:eastAsiaTheme="majorEastAsia" w:hAnsiTheme="majorHAnsi" w:cstheme="majorBidi"/>
        <w:lang w:val="fr-CA"/>
      </w:rPr>
      <w:t xml:space="preserve">Victoria Faulkner Women’s Centre &amp; Les </w:t>
    </w:r>
    <w:proofErr w:type="spellStart"/>
    <w:r w:rsidR="0040053C" w:rsidRPr="00565169">
      <w:rPr>
        <w:rFonts w:asciiTheme="majorHAnsi" w:eastAsiaTheme="majorEastAsia" w:hAnsiTheme="majorHAnsi" w:cstheme="majorBidi"/>
        <w:lang w:val="fr-CA"/>
      </w:rPr>
      <w:t>EssentiElles</w:t>
    </w:r>
    <w:proofErr w:type="spellEnd"/>
    <w:r w:rsidR="001E3D5C">
      <w:rPr>
        <w:rFonts w:asciiTheme="majorHAnsi" w:eastAsiaTheme="majorEastAsia" w:hAnsiTheme="majorHAnsi" w:cstheme="majorBidi"/>
      </w:rPr>
      <w:ptab w:relativeTo="margin" w:alignment="right" w:leader="none"/>
    </w:r>
    <w:r w:rsidR="001E3D5C" w:rsidRPr="00565169">
      <w:rPr>
        <w:rFonts w:asciiTheme="majorHAnsi" w:eastAsiaTheme="majorEastAsia" w:hAnsiTheme="majorHAnsi" w:cstheme="majorBidi"/>
        <w:lang w:val="fr-CA"/>
      </w:rPr>
      <w:t xml:space="preserve">Page </w:t>
    </w:r>
    <w:r w:rsidR="001E3D5C">
      <w:rPr>
        <w:rFonts w:eastAsiaTheme="minorEastAsia"/>
      </w:rPr>
      <w:fldChar w:fldCharType="begin"/>
    </w:r>
    <w:r w:rsidR="001E3D5C" w:rsidRPr="00565169">
      <w:rPr>
        <w:lang w:val="fr-CA"/>
      </w:rPr>
      <w:instrText xml:space="preserve"> PAGE   \* MERGEFORMAT </w:instrText>
    </w:r>
    <w:r w:rsidR="001E3D5C">
      <w:rPr>
        <w:rFonts w:eastAsiaTheme="minorEastAsia"/>
      </w:rPr>
      <w:fldChar w:fldCharType="separate"/>
    </w:r>
    <w:r w:rsidR="00604B86" w:rsidRPr="00604B86">
      <w:rPr>
        <w:rFonts w:asciiTheme="majorHAnsi" w:eastAsiaTheme="majorEastAsia" w:hAnsiTheme="majorHAnsi" w:cstheme="majorBidi"/>
        <w:noProof/>
        <w:lang w:val="fr-CA"/>
      </w:rPr>
      <w:t>1</w:t>
    </w:r>
    <w:r w:rsidR="001E3D5C">
      <w:rPr>
        <w:rFonts w:asciiTheme="majorHAnsi" w:eastAsiaTheme="majorEastAsia" w:hAnsiTheme="majorHAnsi" w:cstheme="majorBidi"/>
        <w:noProof/>
      </w:rPr>
      <w:fldChar w:fldCharType="end"/>
    </w:r>
  </w:p>
  <w:p w:rsidR="001E3D5C" w:rsidRPr="00565169" w:rsidRDefault="001E3D5C" w:rsidP="001E3D5C">
    <w:pPr>
      <w:pStyle w:val="Pieddepage"/>
      <w:tabs>
        <w:tab w:val="clear" w:pos="4680"/>
        <w:tab w:val="clear" w:pos="9360"/>
        <w:tab w:val="left" w:pos="1691"/>
      </w:tabs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5F" w:rsidRDefault="00484E5F" w:rsidP="001E3D5C">
      <w:pPr>
        <w:spacing w:after="0" w:line="240" w:lineRule="auto"/>
      </w:pPr>
      <w:r>
        <w:separator/>
      </w:r>
    </w:p>
  </w:footnote>
  <w:footnote w:type="continuationSeparator" w:id="0">
    <w:p w:rsidR="00484E5F" w:rsidRDefault="00484E5F" w:rsidP="001E3D5C">
      <w:pPr>
        <w:spacing w:after="0" w:line="240" w:lineRule="auto"/>
      </w:pPr>
      <w:r>
        <w:continuationSeparator/>
      </w:r>
    </w:p>
  </w:footnote>
  <w:footnote w:id="1">
    <w:p w:rsidR="008C3F89" w:rsidRPr="0074500F" w:rsidRDefault="008C3F89" w:rsidP="008C3F89">
      <w:pPr>
        <w:pStyle w:val="Titre6"/>
        <w:spacing w:after="0" w:afterAutospacing="0"/>
        <w:rPr>
          <w:rFonts w:asciiTheme="minorHAnsi" w:hAnsiTheme="minorHAnsi"/>
          <w:b w:val="0"/>
          <w:color w:val="333333"/>
          <w:sz w:val="20"/>
          <w:szCs w:val="20"/>
        </w:rPr>
      </w:pPr>
      <w:r w:rsidRPr="0074500F">
        <w:rPr>
          <w:rStyle w:val="Appelnotedebasdep"/>
          <w:rFonts w:asciiTheme="minorHAnsi" w:hAnsiTheme="minorHAnsi"/>
          <w:b w:val="0"/>
          <w:sz w:val="20"/>
          <w:szCs w:val="20"/>
        </w:rPr>
        <w:footnoteRef/>
      </w:r>
      <w:r w:rsidRPr="0074500F">
        <w:rPr>
          <w:rFonts w:asciiTheme="minorHAnsi" w:hAnsiTheme="minorHAnsi"/>
          <w:b w:val="0"/>
          <w:sz w:val="20"/>
          <w:szCs w:val="20"/>
        </w:rPr>
        <w:t xml:space="preserve"> Many studies have reported this statistic since the 1980, </w:t>
      </w:r>
      <w:proofErr w:type="gramStart"/>
      <w:r w:rsidRPr="0074500F">
        <w:rPr>
          <w:rFonts w:asciiTheme="minorHAnsi" w:hAnsiTheme="minorHAnsi"/>
          <w:b w:val="0"/>
          <w:sz w:val="20"/>
          <w:szCs w:val="20"/>
        </w:rPr>
        <w:t xml:space="preserve">including </w:t>
      </w:r>
      <w:r w:rsidRPr="0074500F">
        <w:rPr>
          <w:rFonts w:asciiTheme="minorHAnsi" w:hAnsiTheme="minorHAnsi"/>
          <w:b w:val="0"/>
          <w:color w:val="333333"/>
          <w:sz w:val="20"/>
          <w:szCs w:val="20"/>
        </w:rPr>
        <w:t> Canadian</w:t>
      </w:r>
      <w:proofErr w:type="gramEnd"/>
      <w:r w:rsidRPr="0074500F">
        <w:rPr>
          <w:rFonts w:asciiTheme="minorHAnsi" w:hAnsiTheme="minorHAnsi"/>
          <w:b w:val="0"/>
          <w:color w:val="333333"/>
          <w:sz w:val="20"/>
          <w:szCs w:val="20"/>
        </w:rPr>
        <w:t xml:space="preserve"> Panel on Violence Against Women “Changing the Landscape:  Ending Violence”, Achieving Equality, Ottawa, 1993.</w:t>
      </w:r>
    </w:p>
  </w:footnote>
  <w:footnote w:id="2">
    <w:p w:rsidR="008C3F89" w:rsidRPr="00565169" w:rsidRDefault="008C3F89" w:rsidP="008C3F89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u w:val="single"/>
        </w:rPr>
        <w:t xml:space="preserve">Violence Against Aboriginal </w:t>
      </w:r>
      <w:proofErr w:type="gramStart"/>
      <w:r>
        <w:rPr>
          <w:u w:val="single"/>
        </w:rPr>
        <w:t>Women ,</w:t>
      </w:r>
      <w:r>
        <w:t>Government</w:t>
      </w:r>
      <w:proofErr w:type="gramEnd"/>
      <w:r>
        <w:t xml:space="preserve"> of Canada, Newfoundland Labrador, 2005. </w:t>
      </w:r>
      <w:proofErr w:type="spellStart"/>
      <w:r w:rsidRPr="00565169">
        <w:rPr>
          <w:lang w:val="fr-CA"/>
        </w:rPr>
        <w:t>Available</w:t>
      </w:r>
      <w:proofErr w:type="spellEnd"/>
      <w:r w:rsidRPr="00565169">
        <w:rPr>
          <w:lang w:val="fr-CA"/>
        </w:rPr>
        <w:t xml:space="preserve">: </w:t>
      </w:r>
      <w:hyperlink r:id="rId1" w:tgtFrame="_blank" w:history="1">
        <w:r w:rsidRPr="00565169">
          <w:rPr>
            <w:rStyle w:val="Lienhypertexte"/>
            <w:lang w:val="fr-CA"/>
          </w:rPr>
          <w:t>http://www.gov.nl.ca/VPI/facts/aboriginal_women_fact_sheet.pdf</w:t>
        </w:r>
      </w:hyperlink>
    </w:p>
  </w:footnote>
  <w:footnote w:id="3">
    <w:p w:rsidR="008C3F89" w:rsidRDefault="008C3F89" w:rsidP="008C3F89">
      <w:pPr>
        <w:pStyle w:val="Notedebasdepage"/>
      </w:pPr>
      <w:r>
        <w:rPr>
          <w:rStyle w:val="Appelnotedebasdep"/>
        </w:rPr>
        <w:footnoteRef/>
      </w:r>
      <w:r>
        <w:t xml:space="preserve"> “Measuring Violence against Women: Statistical Trends, 2013” Statistics Canada, </w:t>
      </w:r>
      <w:hyperlink r:id="rId2" w:history="1">
        <w:r w:rsidRPr="00BC684B">
          <w:rPr>
            <w:rStyle w:val="Lienhypertexte"/>
          </w:rPr>
          <w:t>http://www.statcan.gc.ca/pub/85-002-x/2013001/article/11766-eng.pdf</w:t>
        </w:r>
      </w:hyperlink>
      <w:r>
        <w:t xml:space="preserve"> </w:t>
      </w:r>
    </w:p>
  </w:footnote>
  <w:footnote w:id="4">
    <w:p w:rsidR="008C3F89" w:rsidRDefault="008C3F89" w:rsidP="008C3F89">
      <w:pPr>
        <w:pStyle w:val="Notedebasdepage"/>
      </w:pPr>
      <w:r>
        <w:rPr>
          <w:rStyle w:val="Appelnotedebasdep"/>
        </w:rPr>
        <w:footnoteRef/>
      </w:r>
      <w:r>
        <w:t xml:space="preserve"> “Sexual Assault in Canada, 2007” Statistics Canada, </w:t>
      </w:r>
      <w:hyperlink r:id="rId3" w:history="1">
        <w:r w:rsidRPr="00BC684B">
          <w:rPr>
            <w:rStyle w:val="Lienhypertexte"/>
          </w:rPr>
          <w:t>http://www.statcan.gc.ca/pub/85f0033m/2010024/part-partie1-eng.htm</w:t>
        </w:r>
      </w:hyperlink>
      <w:r>
        <w:t xml:space="preserve"> </w:t>
      </w:r>
    </w:p>
  </w:footnote>
  <w:footnote w:id="5">
    <w:p w:rsidR="008C3F89" w:rsidRDefault="008C3F89" w:rsidP="008C3F89">
      <w:pPr>
        <w:pStyle w:val="Notedebasdepage"/>
      </w:pPr>
      <w:r>
        <w:rPr>
          <w:rStyle w:val="Appelnotedebasdep"/>
        </w:rPr>
        <w:footnoteRef/>
      </w:r>
      <w:r>
        <w:t xml:space="preserve"> “Gender Differences in Police-Reported Crime in Canada, 2007” Statistics Canada, </w:t>
      </w:r>
      <w:hyperlink r:id="rId4" w:history="1">
        <w:r w:rsidRPr="00BC684B">
          <w:rPr>
            <w:rStyle w:val="Lienhypertexte"/>
          </w:rPr>
          <w:t>http://www.statcan.gc.ca/pub/85f0033m/2010024/part-partie1-eng.htm</w:t>
        </w:r>
      </w:hyperlink>
      <w:r>
        <w:t xml:space="preserve"> </w:t>
      </w:r>
    </w:p>
  </w:footnote>
  <w:footnote w:id="6">
    <w:p w:rsidR="00D86DD5" w:rsidRDefault="00D86DD5">
      <w:pPr>
        <w:pStyle w:val="Notedebasdepage"/>
      </w:pPr>
      <w:r>
        <w:rPr>
          <w:rStyle w:val="Appelnotedebasdep"/>
        </w:rPr>
        <w:footnoteRef/>
      </w:r>
      <w:r>
        <w:t xml:space="preserve"> Measuring Violence Against Women, 2013.</w:t>
      </w:r>
    </w:p>
  </w:footnote>
  <w:footnote w:id="7">
    <w:p w:rsidR="001536BF" w:rsidRDefault="001536BF">
      <w:pPr>
        <w:pStyle w:val="Notedebasdepage"/>
      </w:pPr>
      <w:r>
        <w:rPr>
          <w:rStyle w:val="Appelnotedebasdep"/>
        </w:rPr>
        <w:footnoteRef/>
      </w:r>
      <w:r>
        <w:t xml:space="preserve"> General Social Survey on Victimization, 2009</w:t>
      </w:r>
    </w:p>
  </w:footnote>
  <w:footnote w:id="8">
    <w:p w:rsidR="002236A6" w:rsidRDefault="002236A6">
      <w:pPr>
        <w:pStyle w:val="Notedebasdepage"/>
      </w:pPr>
      <w:r>
        <w:rPr>
          <w:rStyle w:val="Appelnotedebasdep"/>
        </w:rPr>
        <w:footnoteRef/>
      </w:r>
      <w:r>
        <w:t xml:space="preserve"> General Social Survey on Victimization, 2009</w:t>
      </w:r>
    </w:p>
  </w:footnote>
  <w:footnote w:id="9">
    <w:p w:rsidR="00D60356" w:rsidRDefault="00D60356">
      <w:pPr>
        <w:pStyle w:val="Notedebasdepage"/>
      </w:pPr>
      <w:r>
        <w:rPr>
          <w:rStyle w:val="Appelnotedebasdep"/>
        </w:rPr>
        <w:footnoteRef/>
      </w:r>
      <w:r>
        <w:t xml:space="preserve">  “</w:t>
      </w:r>
      <w:r w:rsidRPr="001E3D5C">
        <w:t>C</w:t>
      </w:r>
      <w:r>
        <w:t xml:space="preserve">riminal Victimization in Canada, 2009” Statistics Canada </w:t>
      </w:r>
      <w:hyperlink r:id="rId5" w:history="1">
        <w:r w:rsidRPr="00BC684B">
          <w:rPr>
            <w:rStyle w:val="Lienhypertexte"/>
          </w:rPr>
          <w:t>http://www.statcan.gc.ca/pub/85-002-x/2010002/article/11340-eng.pdf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D4D"/>
    <w:multiLevelType w:val="hybridMultilevel"/>
    <w:tmpl w:val="CB34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2FC"/>
    <w:multiLevelType w:val="hybridMultilevel"/>
    <w:tmpl w:val="C31813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D1E3BB2"/>
    <w:multiLevelType w:val="hybridMultilevel"/>
    <w:tmpl w:val="BDF0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13485"/>
    <w:multiLevelType w:val="hybridMultilevel"/>
    <w:tmpl w:val="3F12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4294C"/>
    <w:multiLevelType w:val="hybridMultilevel"/>
    <w:tmpl w:val="00B0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50A1C"/>
    <w:multiLevelType w:val="hybridMultilevel"/>
    <w:tmpl w:val="1646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655A5"/>
    <w:multiLevelType w:val="multilevel"/>
    <w:tmpl w:val="A71E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77325"/>
    <w:multiLevelType w:val="hybridMultilevel"/>
    <w:tmpl w:val="687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6363B"/>
    <w:multiLevelType w:val="hybridMultilevel"/>
    <w:tmpl w:val="649891A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5BBD33CD"/>
    <w:multiLevelType w:val="hybridMultilevel"/>
    <w:tmpl w:val="09BA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A35E4"/>
    <w:multiLevelType w:val="hybridMultilevel"/>
    <w:tmpl w:val="FA5E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A741D"/>
    <w:multiLevelType w:val="hybridMultilevel"/>
    <w:tmpl w:val="B0649B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68DC7B4A"/>
    <w:multiLevelType w:val="hybridMultilevel"/>
    <w:tmpl w:val="51DA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25CFD"/>
    <w:multiLevelType w:val="hybridMultilevel"/>
    <w:tmpl w:val="646AB5D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78657A6F"/>
    <w:multiLevelType w:val="hybridMultilevel"/>
    <w:tmpl w:val="EB5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0"/>
  </w:num>
  <w:num w:numId="5">
    <w:abstractNumId w:val="14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FE"/>
    <w:rsid w:val="00017793"/>
    <w:rsid w:val="00082942"/>
    <w:rsid w:val="000D1EC0"/>
    <w:rsid w:val="001536BF"/>
    <w:rsid w:val="001E3D5C"/>
    <w:rsid w:val="001F3819"/>
    <w:rsid w:val="002003A5"/>
    <w:rsid w:val="002236A6"/>
    <w:rsid w:val="00263ABC"/>
    <w:rsid w:val="002F7088"/>
    <w:rsid w:val="00365395"/>
    <w:rsid w:val="003C695A"/>
    <w:rsid w:val="003E2F87"/>
    <w:rsid w:val="0040053C"/>
    <w:rsid w:val="00400E7F"/>
    <w:rsid w:val="00445377"/>
    <w:rsid w:val="00484E5F"/>
    <w:rsid w:val="00487BF6"/>
    <w:rsid w:val="004D32B3"/>
    <w:rsid w:val="00565169"/>
    <w:rsid w:val="005A251E"/>
    <w:rsid w:val="005A4B5B"/>
    <w:rsid w:val="005A52C2"/>
    <w:rsid w:val="005E5B82"/>
    <w:rsid w:val="00604B86"/>
    <w:rsid w:val="006B348F"/>
    <w:rsid w:val="0074500F"/>
    <w:rsid w:val="00794913"/>
    <w:rsid w:val="007E0AA5"/>
    <w:rsid w:val="008359CC"/>
    <w:rsid w:val="008C3F89"/>
    <w:rsid w:val="0096339A"/>
    <w:rsid w:val="009D2F69"/>
    <w:rsid w:val="00AE1DFE"/>
    <w:rsid w:val="00B24B36"/>
    <w:rsid w:val="00B904BE"/>
    <w:rsid w:val="00CB0373"/>
    <w:rsid w:val="00CC482C"/>
    <w:rsid w:val="00CE2DC4"/>
    <w:rsid w:val="00D05AA0"/>
    <w:rsid w:val="00D60356"/>
    <w:rsid w:val="00D86DD5"/>
    <w:rsid w:val="00DE020E"/>
    <w:rsid w:val="00E33D55"/>
    <w:rsid w:val="00E464CD"/>
    <w:rsid w:val="00E7589E"/>
    <w:rsid w:val="00EB0F53"/>
    <w:rsid w:val="00ED0A3E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7450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DF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E5B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5B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5B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B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B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B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1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E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D5C"/>
  </w:style>
  <w:style w:type="paragraph" w:styleId="Pieddepage">
    <w:name w:val="footer"/>
    <w:basedOn w:val="Normal"/>
    <w:link w:val="PieddepageCar"/>
    <w:uiPriority w:val="99"/>
    <w:unhideWhenUsed/>
    <w:rsid w:val="001E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D5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E3D5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3D5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3D5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E3D5C"/>
    <w:rPr>
      <w:color w:val="0000FF"/>
      <w:u w:val="single"/>
    </w:rPr>
  </w:style>
  <w:style w:type="character" w:customStyle="1" w:styleId="footnote">
    <w:name w:val="footnote"/>
    <w:basedOn w:val="Policepardfaut"/>
    <w:rsid w:val="001E3D5C"/>
  </w:style>
  <w:style w:type="character" w:customStyle="1" w:styleId="Titre6Car">
    <w:name w:val="Titre 6 Car"/>
    <w:basedOn w:val="Policepardfaut"/>
    <w:link w:val="Titre6"/>
    <w:uiPriority w:val="9"/>
    <w:rsid w:val="0074500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ccentuation">
    <w:name w:val="Emphasis"/>
    <w:basedOn w:val="Policepardfaut"/>
    <w:uiPriority w:val="20"/>
    <w:qFormat/>
    <w:rsid w:val="0040053C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3E2F8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6035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6035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603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7450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DF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E5B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5B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5B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B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B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B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1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E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D5C"/>
  </w:style>
  <w:style w:type="paragraph" w:styleId="Pieddepage">
    <w:name w:val="footer"/>
    <w:basedOn w:val="Normal"/>
    <w:link w:val="PieddepageCar"/>
    <w:uiPriority w:val="99"/>
    <w:unhideWhenUsed/>
    <w:rsid w:val="001E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D5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E3D5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3D5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3D5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E3D5C"/>
    <w:rPr>
      <w:color w:val="0000FF"/>
      <w:u w:val="single"/>
    </w:rPr>
  </w:style>
  <w:style w:type="character" w:customStyle="1" w:styleId="footnote">
    <w:name w:val="footnote"/>
    <w:basedOn w:val="Policepardfaut"/>
    <w:rsid w:val="001E3D5C"/>
  </w:style>
  <w:style w:type="character" w:customStyle="1" w:styleId="Titre6Car">
    <w:name w:val="Titre 6 Car"/>
    <w:basedOn w:val="Policepardfaut"/>
    <w:link w:val="Titre6"/>
    <w:uiPriority w:val="9"/>
    <w:rsid w:val="0074500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ccentuation">
    <w:name w:val="Emphasis"/>
    <w:basedOn w:val="Policepardfaut"/>
    <w:uiPriority w:val="20"/>
    <w:qFormat/>
    <w:rsid w:val="0040053C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3E2F8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6035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6035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603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tcan.gc.ca/pub/85f0033m/2010024/part-partie1-eng.htm" TargetMode="External"/><Relationship Id="rId2" Type="http://schemas.openxmlformats.org/officeDocument/2006/relationships/hyperlink" Target="http://www.statcan.gc.ca/pub/85-002-x/2013001/article/11766-eng.pdf" TargetMode="External"/><Relationship Id="rId1" Type="http://schemas.openxmlformats.org/officeDocument/2006/relationships/hyperlink" Target="http://www.gov.nl.ca/VPI/facts/aboriginal_women_fact_sheet.pdf" TargetMode="External"/><Relationship Id="rId5" Type="http://schemas.openxmlformats.org/officeDocument/2006/relationships/hyperlink" Target="http://www.statcan.gc.ca/pub/85-002-x/2010002/article/11340-eng.pdf" TargetMode="External"/><Relationship Id="rId4" Type="http://schemas.openxmlformats.org/officeDocument/2006/relationships/hyperlink" Target="http://www.statcan.gc.ca/pub/85f0033m/2010024/part-partie1-e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9ECB-72AE-42DF-972F-8CFDA098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3263</Characters>
  <Application>Microsoft Office Word</Application>
  <DocSecurity>4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VFWC</dc:creator>
  <cp:lastModifiedBy>Maryne Dumaine</cp:lastModifiedBy>
  <cp:revision>2</cp:revision>
  <cp:lastPrinted>2015-04-27T20:37:00Z</cp:lastPrinted>
  <dcterms:created xsi:type="dcterms:W3CDTF">2015-04-29T22:44:00Z</dcterms:created>
  <dcterms:modified xsi:type="dcterms:W3CDTF">2015-04-29T22:44:00Z</dcterms:modified>
</cp:coreProperties>
</file>